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spacing w:line="360" w:lineRule="auto"/>
        <w:rPr>
          <w:rFonts w:ascii="Arial" w:hAnsi="Arial"/>
          <w:b w:val="1"/>
          <w:bCs w:val="1"/>
        </w:rPr>
      </w:pPr>
    </w:p>
    <w:p>
      <w:pPr>
        <w:pStyle w:val="Normale1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Raccolta dati: osservazioni iniziali </w:t>
      </w:r>
    </w:p>
    <w:p>
      <w:pPr>
        <w:pStyle w:val="Normale"/>
        <w:suppressAutoHyphens w:val="1"/>
        <w:jc w:val="center"/>
        <w:rPr>
          <w:rFonts w:ascii="Arial" w:cs="Arial" w:hAnsi="Arial" w:eastAsia="Arial"/>
          <w:b w:val="1"/>
          <w:bCs w:val="1"/>
          <w:lang w:val="it-IT"/>
        </w:rPr>
      </w:pPr>
    </w:p>
    <w:p>
      <w:pPr>
        <w:pStyle w:val="Normale1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OSSERVAZIONE E RACCOLTA DATI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Da condividere tra tutti gli operatori scolastici in funzione della stesura del PEI. Periodo indicato per la compilazione: ottobre.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Compilare gli item significativi per il grado scolastico.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Il documento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elaborato nell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ottica ICF che permette di organizzare la raccolta di informazioni sul soggetto e sui suoi contesti di vita.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OSSERVAZIONI INIZIALI DI TUTTI GLI INSEGNANTI</w:t>
      </w: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AREA DELLE INTERAZIONI E RELAZIONI INTERPERSONALI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dominio riguarda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esecuzione delle azioni e dei compiti richiesti, le interazioni semplici e complesse con le persone in modo contestuale e socialmente adeguato.  </w:t>
      </w:r>
    </w:p>
    <w:p>
      <w:pPr>
        <w:pStyle w:val="Normale1"/>
        <w:jc w:val="both"/>
        <w:rPr>
          <w:rFonts w:ascii="Arial" w:cs="Arial" w:hAnsi="Arial" w:eastAsia="Arial"/>
          <w:b w:val="1"/>
          <w:bCs w:val="1"/>
          <w:i w:val="1"/>
          <w:iCs w:val="1"/>
          <w:smallCaps w:val="1"/>
          <w:sz w:val="20"/>
          <w:szCs w:val="20"/>
        </w:rPr>
      </w:pPr>
    </w:p>
    <w:tbl>
      <w:tblPr>
        <w:tblW w:w="98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38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ha relazioni con 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intero gruppo classe/sezione, con un piccolo gruppo e con un compagno in particolare? (partecipare, prendere iniziative, collaborare, cooperare)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Quale modalit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comunicazione e di relazione ha instaurato con 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insegnante?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Quale modalit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comunicazione e di relazione ha instaurato con 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insegnante di sostegno?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Accetta suggerimenti, consigli, richiami? Si scoraggia di fronte alle 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alunno possiede un adeguato livello di autostima?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Chiede aiuto spontaneamente in caso di 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Durante il gioco/ il lavoro scolastico, si isola o cerca la collaborazione di qualcuno?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Quali sono le tipologie di gioco maggiormente utilizzate?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Note </w:t>
            </w:r>
          </w:p>
        </w:tc>
      </w:tr>
      <w:tr>
        <w:tblPrEx>
          <w:shd w:val="clear" w:color="auto" w:fill="ced7e7"/>
        </w:tblPrEx>
        <w:trPr>
          <w:trHeight w:val="2003" w:hRule="atLeast"/>
        </w:trPr>
        <w:tc>
          <w:tcPr>
            <w:tcW w:type="dxa" w:w="9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b w:val="1"/>
          <w:bCs w:val="1"/>
          <w:i w:val="1"/>
          <w:iCs w:val="1"/>
          <w:smallCaps w:val="1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b w:val="1"/>
          <w:bCs w:val="1"/>
          <w:i w:val="1"/>
          <w:iCs w:val="1"/>
          <w:smallCaps w:val="1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b w:val="1"/>
          <w:bCs w:val="1"/>
          <w:i w:val="1"/>
          <w:iCs w:val="1"/>
          <w:smallCaps w:val="1"/>
          <w:sz w:val="20"/>
          <w:szCs w:val="20"/>
        </w:rPr>
      </w:pPr>
    </w:p>
    <w:p>
      <w:pPr>
        <w:pStyle w:val="Normale1"/>
        <w:tabs>
          <w:tab w:val="left" w:pos="276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AREA MOTORIA</w:t>
      </w: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dominio riguarda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abilit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motoria, il sapersi muovere cambiando posizione del corpo o spostandosi da un posto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 xml:space="preserve">altro, portando, muovendo o manipolando oggetti, camminando, correndo, arrampicandosi e usando vari mezzi di trasporto.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8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assume e abbandona una posizione corporea e riesce a muoversi da una collocazione all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altra?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si muove spontaneamente con qualche finalit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?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riconoscere lo schema corporeo su di 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 sugli altri?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presenta 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nella manualit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?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riesce a tenere in mano e usare correttamente una matita, una penna, tempere, pennelli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.?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alunno/a riesce a riprodurre un percorso dato ad una sequenza di movimenti e lo sa verbalizzare?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Qual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il livello di funzionalit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sensoriale? Adeguato o meno?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Note </w:t>
            </w:r>
          </w:p>
        </w:tc>
      </w:tr>
      <w:tr>
        <w:tblPrEx>
          <w:shd w:val="clear" w:color="auto" w:fill="ced7e7"/>
        </w:tblPrEx>
        <w:trPr>
          <w:trHeight w:val="112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e1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AREA DELL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AUTONOMIA PERSONALE E SOCIALE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dominio riguarda la cura di s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, lavarsi e asciugarsi, occuparsi del proprio corpo e delle sue parti, vestirsi, mangiare, bere e prendersi cura della propria salute, di gestire se stesso in rapporto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ambiente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62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2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Quali funzionalit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/difficolt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presenta 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 rispetto all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esecuzione di operazioni rivolte alla cura della propria persona e di azioni quotidiane (alimentarsi, vestirsi, lavarsi, controllo sfinterico ecc.)  </w:t>
            </w:r>
          </w:p>
        </w:tc>
      </w:tr>
      <w:tr>
        <w:tblPrEx>
          <w:shd w:val="clear" w:color="auto" w:fill="ced7e7"/>
        </w:tblPrEx>
        <w:trPr>
          <w:trHeight w:val="5953" w:hRule="atLeast"/>
        </w:trPr>
        <w:tc>
          <w:tcPr>
            <w:tcW w:type="dxa" w:w="9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 grado di gestire se stesso/a rispetto allo spazio, al tempo, agli oggetti, ai compagni, agli adulti?</w:t>
            </w:r>
          </w:p>
        </w:tc>
      </w:tr>
      <w:tr>
        <w:tblPrEx>
          <w:shd w:val="clear" w:color="auto" w:fill="ced7e7"/>
        </w:tblPrEx>
        <w:trPr>
          <w:trHeight w:val="3533" w:hRule="atLeast"/>
        </w:trPr>
        <w:tc>
          <w:tcPr>
            <w:tcW w:type="dxa" w:w="9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i w:val="1"/>
          <w:iCs w:val="1"/>
          <w:smallCap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AREA COGNITIVA E NEUROPSICOLOGICA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dominio riguarda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apprendimento,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applicazione delle conoscenze acquisite, il pensare, il risolvere problemi e il prendere decisioni; riguarda le funzioni mentali specifiche della focalizzazione su uno stimolo esterno o su un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esperienza interiore per il periodo necessario, del registrare, immagazzinare e rievocare informazioni quando necessario</w:t>
      </w:r>
    </w:p>
    <w:tbl>
      <w:tblPr>
        <w:tblW w:w="98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possiede capacit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attenzione?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possiede capacit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memorizzazione?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possiede capacit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di concentrazione?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usa le conoscenze acquisite in modo spontaneo?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come esprime quanto richiesto in forma orale? E in forma scritta?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 dimostra consapevolezza rispetto al proprio processo di apprendimento? (chiede chiarimenti, dimostra di non aver capito,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come reagisce di fronte alle difficolt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? (non abbandona il compito, ma persiste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ha consapevolezza rispetto al proprio stile di apprendimento?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Note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AREA COMUNICATIVO-LINGUISTICA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dominio riguarda le caratteristiche generali e specifiche della comunicazione attraverso il linguaggio, i segni e i simboli, inclusi la ricezione e la produzione di messaggi, la capacit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di condurre una conversazione e usare strumenti e tecniche di comunicazione. </w:t>
      </w: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8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Quale tipo di comunicazione privilegia? (mimico-gestuale,iconico-simbolica, verbale)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ricerca il dialogo?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ascolta e vuole essere ascoltato?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widowControl w:val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manifesta intenzionalit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comunicativa e/o uso comunicativo del linguaggio verbale? (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Comprensione di consegne,di  informazioni, comunicazione di bisogni, costruzione frasi, resoconto di esperienze, spiegazioni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..)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alunno/a compie riflessioni su di 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, sui suoi problemi e sulle sue esperienze?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98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64"/>
      </w:tblGrid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Qual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il livello di produzione verbale: sviluppo fonologico (dislalie), patrimonio lessicale, struttura sintattica e narrativa?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Qual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il suo livello di comprensione del linguaggio? (parole, frasi, periodi, racconti di varie complessit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in diversi contesti, argomentazioni affrontate in classe)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>Note</w:t>
            </w:r>
          </w:p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98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widowControl w:val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e1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e1"/>
        <w:jc w:val="both"/>
      </w:pPr>
    </w:p>
    <w:p>
      <w:pPr>
        <w:pStyle w:val="Normale1"/>
        <w:jc w:val="both"/>
      </w:pPr>
    </w:p>
    <w:p>
      <w:pPr>
        <w:pStyle w:val="Normale1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AREA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APPRENDIMENTO</w:t>
      </w:r>
    </w:p>
    <w:p>
      <w:pPr>
        <w:pStyle w:val="Normale1"/>
        <w:widowContro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Competenze linguistiche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Comprensione (consegne, informazioni</w:t>
      </w:r>
      <w:r>
        <w:rPr>
          <w:sz w:val="20"/>
          <w:szCs w:val="20"/>
          <w:rtl w:val="0"/>
          <w:lang w:val="it-IT"/>
        </w:rPr>
        <w:t>…</w:t>
      </w:r>
      <w:r>
        <w:rPr>
          <w:sz w:val="20"/>
          <w:szCs w:val="20"/>
          <w:rtl w:val="0"/>
          <w:lang w:val="it-IT"/>
        </w:rPr>
        <w:t>.)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Produzione (comunicazione di bisogni, costruzione frasi, resoconto di esperienze, spiegazioni</w:t>
      </w:r>
      <w:r>
        <w:rPr>
          <w:sz w:val="20"/>
          <w:szCs w:val="20"/>
          <w:rtl w:val="0"/>
          <w:lang w:val="it-IT"/>
        </w:rPr>
        <w:t>…</w:t>
      </w:r>
      <w:r>
        <w:rPr>
          <w:sz w:val="20"/>
          <w:szCs w:val="20"/>
          <w:rtl w:val="0"/>
          <w:lang w:val="it-IT"/>
        </w:rPr>
        <w:t>..)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Lettura (livelli raggiunti)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Scrittura (livelli raggiunti)</w:t>
      </w:r>
    </w:p>
    <w:tbl>
      <w:tblPr>
        <w:tblW w:w="98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6"/>
      </w:tblGrid>
      <w:tr>
        <w:tblPrEx>
          <w:shd w:val="clear" w:color="auto" w:fill="ced7e7"/>
        </w:tblPrEx>
        <w:trPr>
          <w:trHeight w:val="2003" w:hRule="atLeast"/>
        </w:trPr>
        <w:tc>
          <w:tcPr>
            <w:tcW w:type="dxa" w:w="9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rPr>
          <w:sz w:val="20"/>
          <w:szCs w:val="20"/>
        </w:rPr>
      </w:pPr>
    </w:p>
    <w:p>
      <w:pPr>
        <w:pStyle w:val="Normale1"/>
        <w:widowControl w:val="0"/>
        <w:ind w:left="108" w:hanging="108"/>
        <w:rPr>
          <w:sz w:val="20"/>
          <w:szCs w:val="20"/>
        </w:rPr>
      </w:pPr>
    </w:p>
    <w:p>
      <w:pPr>
        <w:pStyle w:val="Normale1"/>
        <w:widowControl w:val="0"/>
        <w:rPr>
          <w:sz w:val="20"/>
          <w:szCs w:val="20"/>
        </w:rPr>
      </w:pPr>
    </w:p>
    <w:p>
      <w:pPr>
        <w:pStyle w:val="Normale1"/>
        <w:jc w:val="both"/>
      </w:pPr>
    </w:p>
    <w:p>
      <w:pPr>
        <w:pStyle w:val="Normale1"/>
        <w:widowControl w:val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Competenze matematiche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quantificazione e numeri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operazioni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misura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geometria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osservazioni e ragionamenti</w:t>
      </w:r>
    </w:p>
    <w:tbl>
      <w:tblPr>
        <w:tblW w:w="98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6"/>
      </w:tblGrid>
      <w:tr>
        <w:tblPrEx>
          <w:shd w:val="clear" w:color="auto" w:fill="ced7e7"/>
        </w:tblPrEx>
        <w:trPr>
          <w:trHeight w:val="1783" w:hRule="atLeast"/>
        </w:trPr>
        <w:tc>
          <w:tcPr>
            <w:tcW w:type="dxa" w:w="9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  <w:rPr>
          <w:sz w:val="20"/>
          <w:szCs w:val="20"/>
        </w:rPr>
      </w:pPr>
    </w:p>
    <w:p>
      <w:pPr>
        <w:pStyle w:val="Normale1"/>
        <w:widowControl w:val="0"/>
        <w:ind w:left="108" w:hanging="108"/>
        <w:rPr>
          <w:sz w:val="20"/>
          <w:szCs w:val="20"/>
        </w:rPr>
      </w:pPr>
    </w:p>
    <w:p>
      <w:pPr>
        <w:pStyle w:val="Normale1"/>
        <w:widowControl w:val="0"/>
        <w:rPr>
          <w:sz w:val="20"/>
          <w:szCs w:val="20"/>
        </w:rPr>
      </w:pPr>
    </w:p>
    <w:p>
      <w:pPr>
        <w:pStyle w:val="Normale1"/>
        <w:jc w:val="both"/>
      </w:pPr>
    </w:p>
    <w:p>
      <w:pPr>
        <w:pStyle w:val="Normale1"/>
        <w:widowControl w:val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Competenze generali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Lettura e produzione di immagini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Acquisizione, ritenzione e organizzazione delle informazioni</w:t>
      </w:r>
    </w:p>
    <w:p>
      <w:pPr>
        <w:pStyle w:val="Normale1"/>
        <w:widowControl w:val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Abilit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organizzative e manuali</w:t>
      </w:r>
    </w:p>
    <w:tbl>
      <w:tblPr>
        <w:tblW w:w="982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6"/>
      </w:tblGrid>
      <w:tr>
        <w:tblPrEx>
          <w:shd w:val="clear" w:color="auto" w:fill="ced7e7"/>
        </w:tblPrEx>
        <w:trPr>
          <w:trHeight w:val="2003" w:hRule="atLeast"/>
        </w:trPr>
        <w:tc>
          <w:tcPr>
            <w:tcW w:type="dxa" w:w="9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1"/>
              <w:jc w:val="both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widowControl w:val="0"/>
        <w:ind w:left="216" w:hanging="216"/>
      </w:pP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7482840</wp:posOffset>
              </wp:positionH>
              <wp:positionV relativeFrom="page">
                <wp:posOffset>10013315</wp:posOffset>
              </wp:positionV>
              <wp:extent cx="76200" cy="187325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8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Piè di pagina1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89.2pt;margin-top:788.5pt;width:6.0pt;height:14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Piè di pagina1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1">
    <w:name w:val="Piè di pagina1"/>
    <w:next w:val="Piè di pagina1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